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4"/>
        <w:gridCol w:w="7771"/>
        <w:gridCol w:w="2325"/>
      </w:tblGrid>
      <w:tr w:rsidR="009F6AC7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d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63519">
              <w:rPr>
                <w:b/>
                <w:bCs/>
                <w:sz w:val="18"/>
                <w:szCs w:val="18"/>
              </w:rPr>
              <w:t>Destinaţia</w:t>
            </w:r>
            <w:proofErr w:type="spellEnd"/>
            <w:r w:rsidRPr="0016351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3519">
              <w:rPr>
                <w:b/>
                <w:bCs/>
                <w:sz w:val="18"/>
                <w:szCs w:val="18"/>
              </w:rPr>
              <w:t>suplimentului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jc w:val="center"/>
              <w:rPr>
                <w:sz w:val="18"/>
                <w:szCs w:val="18"/>
              </w:rPr>
            </w:pPr>
            <w:proofErr w:type="spellStart"/>
            <w:r w:rsidRPr="00163519">
              <w:rPr>
                <w:b/>
                <w:bCs/>
                <w:sz w:val="18"/>
                <w:szCs w:val="18"/>
              </w:rPr>
              <w:t>Unitatea</w:t>
            </w:r>
            <w:proofErr w:type="spellEnd"/>
            <w:r w:rsidRPr="0016351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3519">
              <w:rPr>
                <w:b/>
                <w:bCs/>
                <w:sz w:val="18"/>
                <w:szCs w:val="18"/>
              </w:rPr>
              <w:t>de</w:t>
            </w:r>
            <w:proofErr w:type="spellEnd"/>
            <w:r w:rsidRPr="0016351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3519">
              <w:rPr>
                <w:b/>
                <w:bCs/>
                <w:sz w:val="18"/>
                <w:szCs w:val="18"/>
              </w:rPr>
              <w:t>măsură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proofErr w:type="spellStart"/>
            <w:r w:rsidRPr="00163519">
              <w:rPr>
                <w:sz w:val="18"/>
                <w:szCs w:val="18"/>
              </w:rPr>
              <w:t>Învăţători</w:t>
            </w:r>
            <w:proofErr w:type="spellEnd"/>
            <w:r w:rsidRPr="00163519">
              <w:rPr>
                <w:sz w:val="18"/>
                <w:szCs w:val="18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</w:rPr>
              <w:t>profesori</w:t>
            </w:r>
            <w:proofErr w:type="spellEnd"/>
            <w:r w:rsidRPr="00163519">
              <w:rPr>
                <w:sz w:val="18"/>
                <w:szCs w:val="18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</w:rPr>
              <w:t>pentru</w:t>
            </w:r>
            <w:proofErr w:type="spellEnd"/>
            <w:r w:rsidRPr="00163519">
              <w:rPr>
                <w:sz w:val="18"/>
                <w:szCs w:val="18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</w:rPr>
              <w:t>dirigenţie</w:t>
            </w:r>
            <w:proofErr w:type="spellEnd"/>
            <w:r w:rsidRPr="00163519">
              <w:rPr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AC7" w:rsidRDefault="009F6AC7" w:rsidP="00891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proofErr w:type="spellStart"/>
            <w:r w:rsidRPr="00163519">
              <w:rPr>
                <w:sz w:val="18"/>
                <w:szCs w:val="18"/>
              </w:rPr>
              <w:t>clasele</w:t>
            </w:r>
            <w:proofErr w:type="spellEnd"/>
            <w:r w:rsidRPr="00163519">
              <w:rPr>
                <w:sz w:val="18"/>
                <w:szCs w:val="18"/>
              </w:rPr>
              <w:t xml:space="preserve"> 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  <w:lang w:val="ro-RO"/>
              </w:rPr>
              <w:t>1</w:t>
            </w:r>
            <w:r w:rsidRPr="00163519">
              <w:rPr>
                <w:sz w:val="18"/>
                <w:szCs w:val="18"/>
              </w:rPr>
              <w:t xml:space="preserve">80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AC7" w:rsidRDefault="009F6AC7" w:rsidP="00891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proofErr w:type="spellStart"/>
            <w:r w:rsidRPr="00163519">
              <w:rPr>
                <w:sz w:val="18"/>
                <w:szCs w:val="18"/>
              </w:rPr>
              <w:t>clasele</w:t>
            </w:r>
            <w:proofErr w:type="spellEnd"/>
            <w:r w:rsidRPr="00163519">
              <w:rPr>
                <w:sz w:val="18"/>
                <w:szCs w:val="18"/>
              </w:rPr>
              <w:t xml:space="preserve"> 5-12, </w:t>
            </w:r>
            <w:proofErr w:type="spellStart"/>
            <w:r w:rsidRPr="00163519">
              <w:rPr>
                <w:sz w:val="18"/>
                <w:szCs w:val="18"/>
              </w:rPr>
              <w:t>colegii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180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AC7" w:rsidRDefault="009F6AC7" w:rsidP="00891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it-IT"/>
              </w:rPr>
            </w:pPr>
            <w:r w:rsidRPr="00163519">
              <w:rPr>
                <w:sz w:val="18"/>
                <w:szCs w:val="18"/>
                <w:lang w:val="it-IT"/>
              </w:rPr>
              <w:t>şcoli profesionale şi şcoli de meserii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  <w:lang w:val="ro-RO"/>
              </w:rPr>
              <w:t>1</w:t>
            </w:r>
            <w:r w:rsidRPr="00163519">
              <w:rPr>
                <w:sz w:val="18"/>
                <w:szCs w:val="18"/>
              </w:rPr>
              <w:t xml:space="preserve">80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RPr="00163519" w:rsidTr="008914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it-IT"/>
              </w:rPr>
            </w:pPr>
            <w:r w:rsidRPr="00163519">
              <w:rPr>
                <w:sz w:val="18"/>
                <w:szCs w:val="18"/>
                <w:lang w:val="it-IT"/>
              </w:rPr>
              <w:t>Învăţători, profesori – pentru controlul lucrărilor scrise: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it-IT"/>
              </w:rPr>
            </w:pPr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AC7" w:rsidRPr="002F7FA9" w:rsidRDefault="009F6AC7" w:rsidP="008914F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proofErr w:type="spellStart"/>
            <w:r w:rsidRPr="00163519">
              <w:rPr>
                <w:sz w:val="18"/>
                <w:szCs w:val="18"/>
              </w:rPr>
              <w:t>clasele</w:t>
            </w:r>
            <w:proofErr w:type="spellEnd"/>
            <w:r w:rsidRPr="00163519">
              <w:rPr>
                <w:sz w:val="18"/>
                <w:szCs w:val="18"/>
              </w:rPr>
              <w:t xml:space="preserve"> 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40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AC7" w:rsidRDefault="009F6AC7" w:rsidP="00891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it-IT"/>
              </w:rPr>
            </w:pPr>
            <w:r w:rsidRPr="00163519">
              <w:rPr>
                <w:sz w:val="18"/>
                <w:szCs w:val="18"/>
                <w:lang w:val="it-IT"/>
              </w:rPr>
              <w:t>limba şi literatura maternă în clasele 5-12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50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AC7" w:rsidRDefault="009F6AC7" w:rsidP="00891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it-IT"/>
              </w:rPr>
            </w:pPr>
            <w:r w:rsidRPr="00163519">
              <w:rPr>
                <w:sz w:val="18"/>
                <w:szCs w:val="18"/>
                <w:lang w:val="it-IT"/>
              </w:rPr>
              <w:t>limba şi literatura moldovenească în grupele alolingve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30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AC7" w:rsidRDefault="009F6AC7" w:rsidP="00891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proofErr w:type="spellStart"/>
            <w:r w:rsidRPr="00163519">
              <w:rPr>
                <w:sz w:val="18"/>
                <w:szCs w:val="18"/>
              </w:rPr>
              <w:t>matematica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40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AC7" w:rsidRDefault="009F6AC7" w:rsidP="00891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it-IT"/>
              </w:rPr>
            </w:pPr>
            <w:r w:rsidRPr="00163519">
              <w:rPr>
                <w:sz w:val="18"/>
                <w:szCs w:val="18"/>
                <w:lang w:val="it-IT"/>
              </w:rPr>
              <w:t>chimia, fizica, biologia, limbi străine, stenografia, desenul liniar, mecanica tehnică, modelarea, pictura, disciplinei muzical-teoretice în şcolile de muzică şi arte, licee, colegii de muzică şi 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20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RPr="00163519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it-IT"/>
              </w:rPr>
            </w:pPr>
            <w:r w:rsidRPr="00163519">
              <w:rPr>
                <w:sz w:val="18"/>
                <w:szCs w:val="18"/>
                <w:lang w:val="it-IT"/>
              </w:rPr>
              <w:t>Consultarea şi recenzarea referatelor şi a altor lucrări de creaţie (pe oră)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en-US"/>
              </w:rPr>
            </w:pPr>
            <w:r w:rsidRPr="00163519">
              <w:rPr>
                <w:sz w:val="18"/>
                <w:szCs w:val="18"/>
                <w:lang w:val="en-US"/>
              </w:rPr>
              <w:t xml:space="preserve">Conform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salariilor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tarifare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unitate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timp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anexa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nr.16 la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prezenta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hotărîre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en-US"/>
              </w:rPr>
            </w:pPr>
            <w:proofErr w:type="spellStart"/>
            <w:r w:rsidRPr="00163519">
              <w:rPr>
                <w:sz w:val="18"/>
                <w:szCs w:val="18"/>
                <w:lang w:val="en-US"/>
              </w:rPr>
              <w:t>Învăţători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profesori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maiştri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instruire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producţie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pentru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administrarea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cabinetului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fizică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chimie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biologie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informatică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şcoli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şcoli-internat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toate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tipurile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şcolile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muzică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arte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plastice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şcolile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arte,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gimnazii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licee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colegii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instituţii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învăţămînt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secundar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profesional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precum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pentru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administrarea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cabinetelor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specialitate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colegii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50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RPr="00163519" w:rsidTr="008914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en-US"/>
              </w:rPr>
            </w:pPr>
            <w:r w:rsidRPr="00163519">
              <w:rPr>
                <w:sz w:val="18"/>
                <w:szCs w:val="18"/>
                <w:lang w:val="en-US"/>
              </w:rPr>
              <w:t xml:space="preserve">Cadre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didactice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conducere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care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deţin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en-US"/>
              </w:rPr>
            </w:pPr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AC7" w:rsidRPr="0076522A" w:rsidRDefault="009F6AC7" w:rsidP="008914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fr-FR"/>
              </w:rPr>
            </w:pPr>
            <w:proofErr w:type="spellStart"/>
            <w:r w:rsidRPr="00163519">
              <w:rPr>
                <w:sz w:val="18"/>
                <w:szCs w:val="18"/>
                <w:lang w:val="fr-FR"/>
              </w:rPr>
              <w:t>grad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ştiinţific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doctor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habilitat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şi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sau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titlu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ştiinţifico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>-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didactic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profesor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universitar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1100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AC7" w:rsidRDefault="009F6AC7" w:rsidP="00891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fr-FR"/>
              </w:rPr>
            </w:pPr>
            <w:proofErr w:type="spellStart"/>
            <w:r w:rsidRPr="00163519">
              <w:rPr>
                <w:sz w:val="18"/>
                <w:szCs w:val="18"/>
                <w:lang w:val="fr-FR"/>
              </w:rPr>
              <w:t>grad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ştiinţific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doctor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şi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sau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titlu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ştiinţifico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>-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didactic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conferenţiar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universitar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  <w:lang w:val="ro-RO"/>
              </w:rPr>
              <w:t>6</w:t>
            </w:r>
            <w:r w:rsidRPr="00163519">
              <w:rPr>
                <w:sz w:val="18"/>
                <w:szCs w:val="18"/>
              </w:rPr>
              <w:t xml:space="preserve">00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proofErr w:type="spellStart"/>
            <w:r w:rsidRPr="00163519">
              <w:rPr>
                <w:sz w:val="18"/>
                <w:szCs w:val="18"/>
              </w:rPr>
              <w:t>Pentru</w:t>
            </w:r>
            <w:proofErr w:type="spellEnd"/>
            <w:r w:rsidRPr="00163519">
              <w:rPr>
                <w:sz w:val="18"/>
                <w:szCs w:val="18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</w:rPr>
              <w:t>personalul</w:t>
            </w:r>
            <w:proofErr w:type="spellEnd"/>
            <w:r w:rsidRPr="00163519">
              <w:rPr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> </w:t>
            </w:r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6AC7" w:rsidRDefault="009F6AC7" w:rsidP="00891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en-US"/>
              </w:rPr>
            </w:pPr>
            <w:r w:rsidRPr="00163519">
              <w:rPr>
                <w:sz w:val="18"/>
                <w:szCs w:val="18"/>
                <w:lang w:val="en-US"/>
              </w:rPr>
              <w:t xml:space="preserve">- din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instituţiile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grupele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organizate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pentru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copiii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elevii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) cu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deficienţe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mintale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fizice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din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serviciile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asistenţă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psihopedagogică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precum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pentru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cadrele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didactice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sprijin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400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6AC7" w:rsidRDefault="009F6AC7" w:rsidP="00891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it-IT"/>
              </w:rPr>
            </w:pPr>
            <w:r w:rsidRPr="00163519">
              <w:rPr>
                <w:sz w:val="18"/>
                <w:szCs w:val="18"/>
                <w:lang w:val="it-IT"/>
              </w:rPr>
              <w:t>- din instituţiile pentru elevii care necesită condiţii speciale de educaţie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400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6AC7" w:rsidRDefault="009F6AC7" w:rsidP="00891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en-US"/>
              </w:rPr>
            </w:pPr>
            <w:r w:rsidRPr="00163519">
              <w:rPr>
                <w:sz w:val="18"/>
                <w:szCs w:val="18"/>
                <w:lang w:val="en-US"/>
              </w:rPr>
              <w:t xml:space="preserve">- din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instituţiile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preşcolare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speciale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tip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sanatorial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pentru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copiii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infectaţi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tuberculoză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cu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forme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mici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atenuate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tuberculoză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400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6AC7" w:rsidRDefault="009F6AC7" w:rsidP="00891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fr-FR"/>
              </w:rPr>
            </w:pPr>
            <w:r w:rsidRPr="00163519">
              <w:rPr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din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şcolile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meserii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pe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lîngă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instituţiile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corecţie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prin</w:t>
            </w:r>
            <w:proofErr w:type="spellEnd"/>
            <w:r w:rsidRPr="0016351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fr-FR"/>
              </w:rPr>
              <w:t>muncă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500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RPr="00163519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6AC7" w:rsidRDefault="009F6AC7" w:rsidP="00891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en-US"/>
              </w:rPr>
            </w:pPr>
            <w:r w:rsidRPr="00163519">
              <w:rPr>
                <w:sz w:val="18"/>
                <w:szCs w:val="18"/>
                <w:lang w:val="en-US"/>
              </w:rPr>
              <w:t xml:space="preserve">- din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instituţiile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pentru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orfani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copiii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rămaşi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fără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îngrijirea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părinţilor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şcolile-internat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cultură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generală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en-US"/>
              </w:rPr>
            </w:pPr>
            <w:r w:rsidRPr="00163519">
              <w:rPr>
                <w:sz w:val="18"/>
                <w:szCs w:val="18"/>
                <w:lang w:val="en-US"/>
              </w:rPr>
              <w:t> </w:t>
            </w:r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6AC7" w:rsidRPr="009F6AC7" w:rsidRDefault="009F6AC7" w:rsidP="008914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pStyle w:val="NormalWeb"/>
              <w:jc w:val="left"/>
              <w:rPr>
                <w:sz w:val="18"/>
                <w:szCs w:val="18"/>
              </w:rPr>
            </w:pPr>
            <w:proofErr w:type="spellStart"/>
            <w:r w:rsidRPr="00163519">
              <w:rPr>
                <w:sz w:val="18"/>
                <w:szCs w:val="18"/>
              </w:rPr>
              <w:t>cadre</w:t>
            </w:r>
            <w:proofErr w:type="spellEnd"/>
            <w:r w:rsidRPr="00163519">
              <w:rPr>
                <w:sz w:val="18"/>
                <w:szCs w:val="18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</w:rPr>
              <w:t>didactice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400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6AC7" w:rsidRDefault="009F6AC7" w:rsidP="00891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pStyle w:val="NormalWeb"/>
              <w:jc w:val="left"/>
              <w:rPr>
                <w:sz w:val="18"/>
                <w:szCs w:val="18"/>
              </w:rPr>
            </w:pPr>
            <w:proofErr w:type="spellStart"/>
            <w:r w:rsidRPr="00163519">
              <w:rPr>
                <w:sz w:val="18"/>
                <w:szCs w:val="18"/>
              </w:rPr>
              <w:t>alt</w:t>
            </w:r>
            <w:proofErr w:type="spellEnd"/>
            <w:r w:rsidRPr="00163519">
              <w:rPr>
                <w:sz w:val="18"/>
                <w:szCs w:val="18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</w:rPr>
              <w:t>personal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220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RPr="00000E98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000E98" w:rsidRDefault="009F6AC7" w:rsidP="008914F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Pr="00000E98">
              <w:rPr>
                <w:sz w:val="20"/>
                <w:szCs w:val="20"/>
                <w:vertAlign w:val="superscript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ro-RO"/>
              </w:rPr>
            </w:pPr>
            <w:r w:rsidRPr="00163519">
              <w:rPr>
                <w:sz w:val="18"/>
                <w:szCs w:val="18"/>
                <w:lang w:val="ro-RO"/>
              </w:rPr>
              <w:t xml:space="preserve">Pentru personalul din </w:t>
            </w:r>
            <w:proofErr w:type="spellStart"/>
            <w:r w:rsidRPr="00163519">
              <w:rPr>
                <w:sz w:val="18"/>
                <w:szCs w:val="18"/>
                <w:lang w:val="ro-RO"/>
              </w:rPr>
              <w:t>instituțiile</w:t>
            </w:r>
            <w:proofErr w:type="spellEnd"/>
            <w:r w:rsidRPr="00163519">
              <w:rPr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ro-RO"/>
              </w:rPr>
              <w:t>învățămînt</w:t>
            </w:r>
            <w:proofErr w:type="spellEnd"/>
            <w:r w:rsidRPr="00163519">
              <w:rPr>
                <w:sz w:val="18"/>
                <w:szCs w:val="18"/>
                <w:lang w:val="ro-RO"/>
              </w:rPr>
              <w:t xml:space="preserve"> preuniversitar din partea </w:t>
            </w:r>
            <w:proofErr w:type="spellStart"/>
            <w:r w:rsidRPr="00163519">
              <w:rPr>
                <w:sz w:val="18"/>
                <w:szCs w:val="18"/>
                <w:lang w:val="ro-RO"/>
              </w:rPr>
              <w:t>stîngă</w:t>
            </w:r>
            <w:proofErr w:type="spellEnd"/>
            <w:r w:rsidRPr="00163519">
              <w:rPr>
                <w:sz w:val="18"/>
                <w:szCs w:val="18"/>
                <w:lang w:val="ro-RO"/>
              </w:rPr>
              <w:t xml:space="preserve"> a Nistrului </w:t>
            </w:r>
            <w:proofErr w:type="spellStart"/>
            <w:r w:rsidRPr="00163519">
              <w:rPr>
                <w:sz w:val="18"/>
                <w:szCs w:val="18"/>
                <w:lang w:val="ro-RO"/>
              </w:rPr>
              <w:t>și</w:t>
            </w:r>
            <w:proofErr w:type="spellEnd"/>
            <w:r w:rsidRPr="00163519">
              <w:rPr>
                <w:sz w:val="18"/>
                <w:szCs w:val="18"/>
                <w:lang w:val="ro-RO"/>
              </w:rPr>
              <w:t xml:space="preserve"> municipiul </w:t>
            </w:r>
            <w:proofErr w:type="spellStart"/>
            <w:r w:rsidRPr="00163519">
              <w:rPr>
                <w:sz w:val="18"/>
                <w:szCs w:val="18"/>
                <w:lang w:val="ro-RO"/>
              </w:rPr>
              <w:t>Bender</w:t>
            </w:r>
            <w:proofErr w:type="spellEnd"/>
            <w:r w:rsidRPr="00163519">
              <w:rPr>
                <w:sz w:val="18"/>
                <w:szCs w:val="18"/>
                <w:lang w:val="ro-RO"/>
              </w:rPr>
              <w:t xml:space="preserve">, subordonate Ministerului </w:t>
            </w:r>
            <w:proofErr w:type="spellStart"/>
            <w:r w:rsidRPr="00163519">
              <w:rPr>
                <w:sz w:val="18"/>
                <w:szCs w:val="18"/>
                <w:lang w:val="ro-RO"/>
              </w:rPr>
              <w:t>Educației</w:t>
            </w:r>
            <w:proofErr w:type="spellEnd"/>
            <w:r w:rsidRPr="00163519">
              <w:rPr>
                <w:sz w:val="18"/>
                <w:szCs w:val="18"/>
                <w:lang w:val="ro-RO"/>
              </w:rPr>
              <w:t xml:space="preserve">, precum </w:t>
            </w:r>
            <w:proofErr w:type="spellStart"/>
            <w:r w:rsidRPr="00163519">
              <w:rPr>
                <w:sz w:val="18"/>
                <w:szCs w:val="18"/>
                <w:lang w:val="ro-RO"/>
              </w:rPr>
              <w:t>și</w:t>
            </w:r>
            <w:proofErr w:type="spellEnd"/>
            <w:r w:rsidRPr="00163519">
              <w:rPr>
                <w:sz w:val="18"/>
                <w:szCs w:val="18"/>
                <w:lang w:val="ro-RO"/>
              </w:rPr>
              <w:t xml:space="preserve"> din Gimnaziul „Anatol Codru”, comuna </w:t>
            </w:r>
            <w:proofErr w:type="spellStart"/>
            <w:r w:rsidRPr="00163519">
              <w:rPr>
                <w:sz w:val="18"/>
                <w:szCs w:val="18"/>
                <w:lang w:val="ro-RO"/>
              </w:rPr>
              <w:t>Molovata</w:t>
            </w:r>
            <w:proofErr w:type="spellEnd"/>
            <w:r w:rsidRPr="00163519">
              <w:rPr>
                <w:sz w:val="18"/>
                <w:szCs w:val="18"/>
                <w:lang w:val="ro-RO"/>
              </w:rPr>
              <w:t xml:space="preserve"> Nouă, din Liceul Teoretic „Vlad </w:t>
            </w:r>
            <w:proofErr w:type="spellStart"/>
            <w:r w:rsidRPr="00163519">
              <w:rPr>
                <w:sz w:val="18"/>
                <w:szCs w:val="18"/>
                <w:lang w:val="ro-RO"/>
              </w:rPr>
              <w:t>Ioviță</w:t>
            </w:r>
            <w:proofErr w:type="spellEnd"/>
            <w:r w:rsidRPr="00163519">
              <w:rPr>
                <w:sz w:val="18"/>
                <w:szCs w:val="18"/>
                <w:lang w:val="ro-RO"/>
              </w:rPr>
              <w:t xml:space="preserve">”, comuna </w:t>
            </w:r>
            <w:proofErr w:type="spellStart"/>
            <w:r w:rsidRPr="00163519">
              <w:rPr>
                <w:sz w:val="18"/>
                <w:szCs w:val="18"/>
                <w:lang w:val="ro-RO"/>
              </w:rPr>
              <w:t>Cocieri</w:t>
            </w:r>
            <w:proofErr w:type="spellEnd"/>
            <w:r w:rsidRPr="00163519">
              <w:rPr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ro-RO"/>
              </w:rPr>
              <w:t>și</w:t>
            </w:r>
            <w:proofErr w:type="spellEnd"/>
            <w:r w:rsidRPr="00163519">
              <w:rPr>
                <w:sz w:val="18"/>
                <w:szCs w:val="18"/>
                <w:lang w:val="ro-RO"/>
              </w:rPr>
              <w:t xml:space="preserve"> din Liceul Teoretic, comuna </w:t>
            </w:r>
            <w:proofErr w:type="spellStart"/>
            <w:r w:rsidRPr="00163519">
              <w:rPr>
                <w:sz w:val="18"/>
                <w:szCs w:val="18"/>
                <w:lang w:val="ro-RO"/>
              </w:rPr>
              <w:t>Doroțcaia</w:t>
            </w:r>
            <w:proofErr w:type="spellEnd"/>
            <w:r w:rsidRPr="00163519">
              <w:rPr>
                <w:sz w:val="18"/>
                <w:szCs w:val="18"/>
                <w:lang w:val="ro-RO"/>
              </w:rPr>
              <w:t xml:space="preserve">, raionul </w:t>
            </w:r>
            <w:proofErr w:type="spellStart"/>
            <w:r w:rsidRPr="00163519">
              <w:rPr>
                <w:sz w:val="18"/>
                <w:szCs w:val="18"/>
                <w:lang w:val="ro-RO"/>
              </w:rPr>
              <w:t>Dubăsari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1000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it-IT"/>
              </w:rPr>
            </w:pPr>
            <w:r w:rsidRPr="00163519">
              <w:rPr>
                <w:sz w:val="18"/>
                <w:szCs w:val="18"/>
                <w:lang w:val="it-IT"/>
              </w:rPr>
              <w:t>Profesori din şcolile profesionale, colegii – pentru conducerea comisiilor de obiect, catedrelor de ciclu, pentru lucrul metodic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20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it-IT"/>
              </w:rPr>
            </w:pPr>
            <w:r w:rsidRPr="00163519">
              <w:rPr>
                <w:sz w:val="18"/>
                <w:szCs w:val="18"/>
                <w:lang w:val="it-IT"/>
              </w:rPr>
              <w:t>Învăţători, profesori sau alţi specialişti, care deservesc tehnica de calcul – pentru fiecare calculator în stare de funcţionare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5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RPr="00163519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en-US"/>
              </w:rPr>
            </w:pPr>
            <w:proofErr w:type="spellStart"/>
            <w:r w:rsidRPr="00163519">
              <w:rPr>
                <w:sz w:val="18"/>
                <w:szCs w:val="18"/>
                <w:lang w:val="en-US"/>
              </w:rPr>
              <w:t>Directori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directori-adjuncţi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maişrti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superiori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contabili-şefi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şcoli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şcoli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profesionale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licee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colegii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şcoli-internat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toate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tipurile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care au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gospodărie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didactică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gospodărie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auxiliară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pentru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munca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producţie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en-US"/>
              </w:rPr>
            </w:pPr>
            <w:proofErr w:type="spellStart"/>
            <w:r w:rsidRPr="00163519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funcţie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venit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pînă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la 30% din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salariul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funcţie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din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contul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mijloacelor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speciale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it-IT"/>
              </w:rPr>
            </w:pPr>
            <w:r w:rsidRPr="00163519">
              <w:rPr>
                <w:sz w:val="18"/>
                <w:szCs w:val="18"/>
                <w:lang w:val="it-IT"/>
              </w:rPr>
              <w:t>Profesori – pentru administrarea loturilor experimentale (pe toată perioada lucrărilor agricole)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50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en-US"/>
              </w:rPr>
            </w:pPr>
            <w:proofErr w:type="spellStart"/>
            <w:r w:rsidRPr="00163519">
              <w:rPr>
                <w:sz w:val="18"/>
                <w:szCs w:val="18"/>
                <w:lang w:val="en-US"/>
              </w:rPr>
              <w:t>Profesori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instruire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prin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muncă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care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exercită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funcţii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maistru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atelierele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învăţămînt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care au loc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lecţii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muncă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atelierele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didactice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şcoli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gimnazii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licee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şcoli-internat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100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en-US"/>
              </w:rPr>
            </w:pPr>
            <w:proofErr w:type="spellStart"/>
            <w:r w:rsidRPr="00163519">
              <w:rPr>
                <w:sz w:val="18"/>
                <w:szCs w:val="18"/>
                <w:lang w:val="en-US"/>
              </w:rPr>
              <w:t>Conducător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cerc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instituţia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extraşcolară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pentru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administrarea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secţiei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(cu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condiţia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secţia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cuprinde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cel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puţin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10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cercuri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acelaşi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profil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>). (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cazul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care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secţie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există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funcţia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şef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suplimentul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nu se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plăteşte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50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it-IT"/>
              </w:rPr>
            </w:pPr>
            <w:r w:rsidRPr="00163519">
              <w:rPr>
                <w:sz w:val="18"/>
                <w:szCs w:val="18"/>
                <w:lang w:val="it-IT"/>
              </w:rPr>
              <w:t>Profesori de colegii – pentru administrarea secţiei cu frecvenţă redusă, conform specialităţii (una sau mai multe specialităţi înrudite)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50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it-IT"/>
              </w:rPr>
            </w:pPr>
            <w:r w:rsidRPr="00163519">
              <w:rPr>
                <w:sz w:val="18"/>
                <w:szCs w:val="18"/>
                <w:lang w:val="it-IT"/>
              </w:rPr>
              <w:t>Profesori de colegii care pregătesc specialişti în artă şi pentru secţiile muzicale ale colegiilor pedagogice – pentru administrarea filialelor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50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en-US"/>
              </w:rPr>
            </w:pPr>
            <w:proofErr w:type="spellStart"/>
            <w:r w:rsidRPr="00163519">
              <w:rPr>
                <w:sz w:val="18"/>
                <w:szCs w:val="18"/>
                <w:lang w:val="en-US"/>
              </w:rPr>
              <w:t>Preşedintele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consiliului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directorilor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colegii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licee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10% </w:t>
            </w:r>
            <w:proofErr w:type="spellStart"/>
            <w:r w:rsidRPr="00163519">
              <w:rPr>
                <w:sz w:val="18"/>
                <w:szCs w:val="18"/>
              </w:rPr>
              <w:t>din</w:t>
            </w:r>
            <w:proofErr w:type="spellEnd"/>
            <w:r w:rsidRPr="00163519">
              <w:rPr>
                <w:sz w:val="18"/>
                <w:szCs w:val="18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</w:rPr>
              <w:t>salariul</w:t>
            </w:r>
            <w:proofErr w:type="spellEnd"/>
            <w:r w:rsidRPr="00163519">
              <w:rPr>
                <w:sz w:val="18"/>
                <w:szCs w:val="18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</w:rPr>
              <w:t>lunar</w:t>
            </w:r>
            <w:proofErr w:type="spellEnd"/>
          </w:p>
        </w:tc>
      </w:tr>
      <w:tr w:rsidR="009F6AC7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Default="009F6AC7" w:rsidP="0089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  <w:lang w:val="en-US"/>
              </w:rPr>
            </w:pPr>
            <w:r w:rsidRPr="00163519">
              <w:rPr>
                <w:sz w:val="18"/>
                <w:szCs w:val="18"/>
                <w:lang w:val="en-US"/>
              </w:rPr>
              <w:t xml:space="preserve">Cadre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didactice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pentru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administrarea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secţiei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specialitate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instituţiile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învăţămînt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subordonate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Ministerului</w:t>
            </w:r>
            <w:proofErr w:type="spellEnd"/>
            <w:r w:rsidRPr="001635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519">
              <w:rPr>
                <w:sz w:val="18"/>
                <w:szCs w:val="18"/>
                <w:lang w:val="en-US"/>
              </w:rPr>
              <w:t>Culturii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F6AC7" w:rsidRPr="00163519" w:rsidRDefault="009F6AC7" w:rsidP="008914F5">
            <w:pPr>
              <w:rPr>
                <w:sz w:val="18"/>
                <w:szCs w:val="18"/>
              </w:rPr>
            </w:pPr>
            <w:r w:rsidRPr="00163519">
              <w:rPr>
                <w:sz w:val="18"/>
                <w:szCs w:val="18"/>
              </w:rPr>
              <w:t xml:space="preserve">50 </w:t>
            </w:r>
            <w:proofErr w:type="spellStart"/>
            <w:r w:rsidRPr="00163519">
              <w:rPr>
                <w:sz w:val="18"/>
                <w:szCs w:val="18"/>
              </w:rPr>
              <w:t>lei</w:t>
            </w:r>
            <w:proofErr w:type="spellEnd"/>
          </w:p>
        </w:tc>
      </w:tr>
    </w:tbl>
    <w:p w:rsidR="008C7EB4" w:rsidRDefault="008C7EB4" w:rsidP="00163519"/>
    <w:sectPr w:rsidR="008C7EB4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6AC7"/>
    <w:rsid w:val="00163519"/>
    <w:rsid w:val="00425975"/>
    <w:rsid w:val="008C7EB4"/>
    <w:rsid w:val="009F09F0"/>
    <w:rsid w:val="009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6AC7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2015-02-06T14:10:00Z</cp:lastPrinted>
  <dcterms:created xsi:type="dcterms:W3CDTF">2015-02-06T12:24:00Z</dcterms:created>
  <dcterms:modified xsi:type="dcterms:W3CDTF">2015-02-06T14:11:00Z</dcterms:modified>
</cp:coreProperties>
</file>